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CA2DFF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61B7A" w:rsidRPr="00CA2DFF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161B7A" w:rsidRPr="00CA2DFF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B7A" w:rsidRPr="00CA2DFF" w14:paraId="1677DADD" w14:textId="2653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г. Ханты-Мансийск                                          </w:t>
      </w:r>
      <w:r w:rsidRPr="00CA2DFF" w:rsidR="000278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A2DFF" w:rsidR="00027865">
        <w:rPr>
          <w:rFonts w:ascii="Times New Roman" w:eastAsia="Times New Roman" w:hAnsi="Times New Roman" w:cs="Times New Roman"/>
          <w:sz w:val="24"/>
          <w:szCs w:val="24"/>
        </w:rPr>
        <w:tab/>
      </w:r>
      <w:r w:rsidRPr="00CA2DFF" w:rsidR="008C7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DFF">
        <w:rPr>
          <w:rFonts w:ascii="Times New Roman" w:eastAsia="Times New Roman" w:hAnsi="Times New Roman" w:cs="Times New Roman"/>
          <w:sz w:val="24"/>
          <w:szCs w:val="24"/>
        </w:rPr>
        <w:t xml:space="preserve">                  06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DFF" w:rsidR="00026569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CA2DFF" w:rsidR="0002656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61B7A" w:rsidRPr="00CA2DFF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7A" w:rsidRPr="00CA2DFF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судебного участка </w:t>
      </w:r>
      <w:r w:rsidRPr="00CA2DF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CA2DFF" w14:paraId="325BC023" w14:textId="0C09D6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рассмотрев в открытом судебном заседании в помещении мирового судьи судебного участка </w:t>
      </w:r>
      <w:r w:rsidRPr="00CA2DF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4 Ханты-Мансийского судебного района дело об административном правонарушении </w:t>
      </w:r>
      <w:r w:rsidRPr="00CA2DF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CA2DFF">
        <w:rPr>
          <w:rFonts w:ascii="Times New Roman" w:eastAsia="Times New Roman" w:hAnsi="Times New Roman" w:cs="Times New Roman"/>
          <w:b/>
          <w:sz w:val="24"/>
          <w:szCs w:val="24"/>
        </w:rPr>
        <w:t>5-</w:t>
      </w:r>
      <w:r w:rsidRPr="00CA2DFF" w:rsidR="00CA2DFF">
        <w:rPr>
          <w:rFonts w:ascii="Times New Roman" w:eastAsia="Times New Roman" w:hAnsi="Times New Roman" w:cs="Times New Roman"/>
          <w:b/>
          <w:sz w:val="24"/>
          <w:szCs w:val="24"/>
        </w:rPr>
        <w:t>764</w:t>
      </w:r>
      <w:r w:rsidRPr="00CA2DFF">
        <w:rPr>
          <w:rFonts w:ascii="Times New Roman" w:eastAsia="Times New Roman" w:hAnsi="Times New Roman" w:cs="Times New Roman"/>
          <w:b/>
          <w:sz w:val="24"/>
          <w:szCs w:val="24"/>
        </w:rPr>
        <w:t>-280</w:t>
      </w:r>
      <w:r w:rsidRPr="00CA2DFF" w:rsidR="00652E0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A2DFF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Pr="00CA2DFF" w:rsidR="0002656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, возбужденное по </w:t>
      </w:r>
      <w:r w:rsidRPr="00CA2DFF" w:rsidR="00CA2DFF">
        <w:rPr>
          <w:rFonts w:ascii="Times New Roman" w:eastAsia="Times New Roman" w:hAnsi="Times New Roman" w:cs="Times New Roman"/>
          <w:sz w:val="24"/>
          <w:szCs w:val="24"/>
        </w:rPr>
        <w:t>ч.4 ст.14.1.2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КоАП РФ в отношении </w:t>
      </w:r>
      <w:r w:rsidRPr="00CA2DFF" w:rsidR="00CA2DF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Pr="00CA2DFF" w:rsidR="00CA2DFF">
        <w:rPr>
          <w:rFonts w:ascii="Times New Roman" w:eastAsia="Times New Roman" w:hAnsi="Times New Roman" w:cs="Times New Roman"/>
          <w:sz w:val="24"/>
          <w:szCs w:val="24"/>
        </w:rPr>
        <w:t>Гашевой</w:t>
      </w:r>
      <w:r w:rsidRPr="00CA2DFF" w:rsidR="00CA2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Е.Д.***</w:t>
      </w:r>
      <w:r w:rsidRPr="00CA2DFF" w:rsidR="00CA2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2DFF" w:rsidR="00652E08">
        <w:rPr>
          <w:rFonts w:ascii="Times New Roman" w:eastAsia="Times New Roman" w:hAnsi="Times New Roman" w:cs="Times New Roman"/>
          <w:sz w:val="24"/>
          <w:szCs w:val="24"/>
        </w:rPr>
        <w:t>сведений о ранее совершенных правонарушениях не представлено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1B7A" w:rsidRPr="00CA2DFF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b/>
          <w:sz w:val="24"/>
          <w:szCs w:val="24"/>
        </w:rPr>
        <w:t>УСТАНОВИЛ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2DFF" w:rsidRPr="00CA2DFF" w:rsidP="00CA2DFF" w14:paraId="75C4DEF0" w14:textId="57B07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постоянного рейда (на основании решения 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от 23.01.2024, выданного заместителем начальника МТУ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Ространснадзора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A2DFF" w:rsidR="00B31F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07.02.2024 в 11 часов 25 минут по адресу: 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, было осмотрено транспортное средство марки «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» государственный регистрационный номер 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эксплуатируемое индивидуальным предпринимателем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Гашевой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Е.Д.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под управлением водителя 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водительское удостоверение серии 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от 20.11.2014, путевой лист №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от 06.02.2024 осуществляющим регулярные перевозки пассажиров в междугородном сообщении по маршруту №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лицензии 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установленных правил, а именно: 1. нарушен порядок заполнения путевой документации (не проставляется дата выдачи водительского удостоверения, отсутствует дата, время выезда ТС с места стоянки, нет информации о виде сообщения и виде перевозок) в соответствии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. 2 п 6, п. 8, п. 13, Приказа Министерства транспорта РФ от 28 сентября 2022 г. N 390 "Об утверждении состава сведений, указанных в части 3 статьи 6 Федерального закона от 8 ноября 2007 г. N 259-ФЗ "Устав автомобильного транспорта и городского наземного электрического транспорта”, и порядка оформления или формирования путевого листа", требования подпункта «г» пункта 8 постановления Правительства РФ от 7 октября 2020 г. № 1616 "О лицензировании деятельности по перевозкам пассажиров и иных лиц автобусами. </w:t>
      </w:r>
    </w:p>
    <w:p w:rsidR="00161B7A" w:rsidRPr="00CA2DFF" w:rsidP="00CA2DFF" w14:paraId="232EDDE1" w14:textId="70BB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ранспортное средство 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, государственный регистрационный номер </w:t>
      </w:r>
      <w:r w:rsidR="007A45BD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не оснащен системой спутниковой навигации ГЛОНАСС, обеспечивающей передачу информации о географической широте и долготе местоположения транспортного средства, его путевом угле и скорости движения, времени и дате фиксации местоположения транспортного средства с интервалом передачи не более 30 секунд через Государственную автоматизированную информационную систему "ЭРА-ГЛОНАСС" в Федеральную службу по надзору в сфере транспорта в соответствии</w:t>
      </w:r>
      <w:r w:rsidRPr="00CA2DFF">
        <w:rPr>
          <w:sz w:val="24"/>
          <w:szCs w:val="24"/>
        </w:rPr>
        <w:t xml:space="preserve">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пункт 2 и подпункт «б» пункта 3 Постановление Правительства РФ от 22 декабря 2020 г. №2216 "Об утверждении Правил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навигации, подпункта «д» пункта 8 постановления Правительства РФ от 7 октября 2020 г. № 1616 ”О лицензировании деятельности по перевозкам пассажиров и иных лиц автобусами».</w:t>
      </w:r>
      <w:r w:rsidRPr="00CA2DFF">
        <w:rPr>
          <w:sz w:val="24"/>
          <w:szCs w:val="24"/>
        </w:rPr>
        <w:t xml:space="preserve">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чем совершила административное правонарушение, предусмотренное ч.4 ст. 14.1.2 КоАП РФ.</w:t>
      </w:r>
    </w:p>
    <w:p w:rsidR="00161B7A" w:rsidRPr="00CA2DFF" w14:paraId="5802B616" w14:textId="30038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>Гашева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Е.Д</w:t>
      </w:r>
      <w:r w:rsidRPr="00CA2DFF" w:rsidR="00CE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в судебное заседание не явилась</w:t>
      </w:r>
      <w:r w:rsidRPr="00CA2DFF" w:rsidR="006C36FE">
        <w:rPr>
          <w:rFonts w:ascii="Times New Roman" w:eastAsia="Times New Roman" w:hAnsi="Times New Roman" w:cs="Times New Roman"/>
          <w:sz w:val="24"/>
          <w:szCs w:val="24"/>
        </w:rPr>
        <w:t>, о месте и времен</w:t>
      </w:r>
      <w:r w:rsidRPr="00CA2DFF" w:rsidR="00C47BD6">
        <w:rPr>
          <w:rFonts w:ascii="Times New Roman" w:eastAsia="Times New Roman" w:hAnsi="Times New Roman" w:cs="Times New Roman"/>
          <w:sz w:val="24"/>
          <w:szCs w:val="24"/>
        </w:rPr>
        <w:t xml:space="preserve">и судебного заседания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извещалась</w:t>
      </w:r>
      <w:r w:rsidRPr="00CA2DFF" w:rsidR="006C36FE">
        <w:rPr>
          <w:rFonts w:ascii="Times New Roman" w:eastAsia="Times New Roman" w:hAnsi="Times New Roman" w:cs="Times New Roman"/>
          <w:sz w:val="24"/>
          <w:szCs w:val="24"/>
        </w:rPr>
        <w:t xml:space="preserve"> надлежащим образом, ходатайство об отложении рассмотрении дела от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нее</w:t>
      </w:r>
      <w:r w:rsidRPr="00CA2DFF" w:rsidR="006C36FE">
        <w:rPr>
          <w:rFonts w:ascii="Times New Roman" w:eastAsia="Times New Roman" w:hAnsi="Times New Roman" w:cs="Times New Roman"/>
          <w:sz w:val="24"/>
          <w:szCs w:val="24"/>
        </w:rPr>
        <w:t xml:space="preserve"> не поступило</w:t>
      </w:r>
      <w:r w:rsidRPr="00CA2DFF" w:rsidR="00CE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DFF" w:rsidRPr="00CA2DFF" w:rsidP="00CA2DFF" w14:paraId="2C6F3C98" w14:textId="4274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Гашева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Е.Д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CA2DFF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>Изучив письменные материалы дела об административном правонарушении, мировой судья пришел к следующему.</w:t>
      </w:r>
    </w:p>
    <w:p w:rsidR="00C4305E" w:rsidRPr="00CA2DFF" w:rsidP="00C4305E" w14:paraId="49DE1DA9" w14:textId="1163D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>В соответствии с ч.4 ст. 14.1.2 КоАП РФ (в редакции от 26.07.2019, действовавшей на момент совершения административного правонарушения) осуществление предпринимательской деятельности в области транспорта с грубым нарушением условий, предусмотренных лицензией, за исключением случаев, предусмотренных статьей 11.23 настоящего Кодекса, - влечет наложение административного штрафа на должностных лиц и индивидуальных предпринимателей в размере семидесяти пяти тысяч рублей; на юридических лиц - двухсот тысяч рублей или административное приостановление деятельности на срок до девяноста суток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DFF" w:rsidRPr="00CA2DFF" w:rsidP="00C4305E" w14:paraId="052FE527" w14:textId="1EDFC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>Согласно части 2 примечания к статье 14.1.2 КоАП РФ понятие грубого нарушения устанавливается Правительством Российской Федерации в отношении конкретного лицензируемого вида деятельности.</w:t>
      </w:r>
    </w:p>
    <w:p w:rsidR="00CA2DFF" w:rsidRPr="00CA2DFF" w:rsidP="00C4305E" w14:paraId="1976CD81" w14:textId="27F7E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>В силу пункта 39 Положения о лицензировании деятельности по перевозкам пассажиров и иных лиц автобусами, утвержденного постановлением Правительства РФ от 07.10.2020 N 1616 (в ред. от 23.12.2021), к грубым нарушениям лицензионных требований при осуществлении лицензируемой деятельности относится нарушение одного из лицензионных требований, предусмотренных подпунктами "а", "д", "з" - "к" и "н" пункта 8 настоящего Положения, повлекшее за собой последствия, установленные частью 10 статьи 19.2 Федерального закона "О лицензировании отдельных видов деятельности".</w:t>
      </w:r>
    </w:p>
    <w:p w:rsidR="00CA2DFF" w:rsidRPr="00CA2DFF" w:rsidP="00C4305E" w14:paraId="7DB69A83" w14:textId="4A75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Подпунктом "д" пункта 8 вышеназванного Положения установлено, что лицензиат обязан выполнять следующие лицензионные требования: допускать к лицензируемому виду деятельности автобусы лицензиата, прошедшие в порядке, установленном Министерством транспорта Российской Федерации в соответствии со статьей 20 Федерального закона "О безопасности дорожного движения",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предрейсовый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предсменный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контроль их технического состояния и оснащенные в случаях и в порядке, которые предусмотрены законодательством Российской Федерации,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тахографами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(контрольными устройствами (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тахографами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) регистрации режима труда и отдыха водителей транспортных средств), а также аппаратурой спутниковой навигации ГЛОНАСС или ГЛОНАСС/GPS.</w:t>
      </w:r>
    </w:p>
    <w:p w:rsidR="00CA2DFF" w:rsidRPr="00CA2DFF" w:rsidP="00C4305E" w14:paraId="6B685962" w14:textId="379F9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>Согласно пункта 3 Правил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навигации, утвержденных Постановлением Правительства РФ от 22 декабря 2020г. N 2216, транспортные средства подлежат оснащению работоспособной аппаратурой спутниковой навигации, отвечающей следующим требованиям: а) соответствует требованиям технического регламента; б) обеспечивает определение по сигналам не менее 2 действующих глобальных навигационных спутниковых систем, одной из которых является глобальная навигационная спутниковая система ГЛОНАСС, передачу информации о географической широте и долготе местоположения транспортного средства, его путевом угле и скорости движения, времени и дате фиксации местоположения транспортного средства с интервалом передачи не более 30 секунд через Государственную автоматизированную информационную систему "ЭРА-ГЛОНАСС" (далее - система): в Федеральную службу по надзору в сфере транспорта; в региональные, муниципальные и иные информационные системы (по решению собственника (владельца) транспортного средства и при наличии технической возможности такой передачи); в) предусматривает наличие персональной универсальной многопрофильной идентификационной карты абонента, содержащей профиль сети подвижной радиотелефонной связи, обеспечивающей функционирование системы.</w:t>
      </w:r>
    </w:p>
    <w:p w:rsidR="00CA2DFF" w:rsidRPr="00CA2DFF" w:rsidP="00C4305E" w14:paraId="1D39E483" w14:textId="2730B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Судом установлено, что индивидуальный предприниматель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Гашева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Е.Д. имеет лицензию 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на перевозку пассажиров автобусами лицензиата на основании договора перевозки пассажира или договора фрахтования транспортного средства (коммерческие перевозки) и является лицом, ответственным за соблюдение обязательных требований нормативных правовых актов при перевозке пассажиров.</w:t>
      </w:r>
    </w:p>
    <w:p w:rsidR="00CA2DFF" w:rsidRPr="00CA2DFF" w:rsidP="00C4305E" w14:paraId="51003C3F" w14:textId="3DD21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на </w:t>
      </w:r>
      <w:r w:rsidR="007A45BD">
        <w:rPr>
          <w:rFonts w:ascii="Times New Roman" w:eastAsia="Times New Roman" w:hAnsi="Times New Roman" w:cs="Times New Roman"/>
          <w:sz w:val="24"/>
          <w:szCs w:val="24"/>
        </w:rPr>
        <w:t>основании решения №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от 23.01.2024, выданного заместителем начальника МТУ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Ространснадзора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в рамках федерального государственного контроля (надзора) на автомобильном транспорте, городском наземном электрическом транспорте и в дорожном хозяйстве на предмет соблюдения обязательных требований нормативных правовых актов на территории г.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области в период с 01.02.2024 по 29.02.2024 проведен постоянный рейд, по результатам которого составлен акт №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от 07.02.2024.</w:t>
      </w:r>
    </w:p>
    <w:p w:rsidR="00CA2DFF" w:rsidRPr="00CA2DFF" w:rsidP="00CA2DFF" w14:paraId="4C5F3C3B" w14:textId="5D8A1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В связи с выявленным грубым нарушением лицензии в отношении ИП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Гашевой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Е.Д. уполномоченным должностным составлен протокол по ч.4 ст. 14.1.2 КоАП РФ.</w:t>
      </w:r>
    </w:p>
    <w:p w:rsidR="00161B7A" w:rsidRPr="00CA2DFF" w14:paraId="340F8C33" w14:textId="4CEC2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>Факт совершения индивидуальным предпринимателем административного правонарушения установлен и доказан, подтверждается исследованными при рассмотрении дела об административном правонарушении материалами дела: протоколом об административном правонарушении №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от 01.04.2024; копией выписки из реестра лицензий 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; решением о проведении постоянного рейда от №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от 23.01.2024; актом постоянного рейда №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от 07.02.2024; протоколом осмотра транспортного средства в ходе постоянного рейда №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от 07.02.2024; протоколом инструментального обследования на соответствие требованиям постановления Правительства РФ от 22.12.2020 N 2216 от 07.02.2024; фотоматериалами; копией путевого листа; выпиской из ЕГРИП, а также другими материалами дела</w:t>
      </w:r>
      <w:r w:rsidRPr="00CA2DFF" w:rsidR="00CE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DFF" w:rsidRPr="00CA2DFF" w14:paraId="321EAAC5" w14:textId="70838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Давая оценку доказательствам по делу, мировой судья приходит к выводу о том, что доказательства являются допустимыми, относимыми и достаточными для вывода об осуществлении ИП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Гашевой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Е.Д. 07.02.2024 в 11 часов 25 минут по адресу: 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, предпринимательской деятельности в области транспорта с грубым нарушением условий, предусмотренных лицензией, и виновности индивидуального предпринимателя в совершении административного правонарушения, ответственность за которое предусмотрена ч. 4 ст. 14.1.2 КоАП РФ</w:t>
      </w:r>
    </w:p>
    <w:p w:rsidR="00CA2DFF" w:rsidRPr="00CA2DFF" w14:paraId="01FE76EF" w14:textId="5FE66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Срок давности привлечения ИП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Гашевой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Е.Д. к административной ответственности на момент рассмотрения дела не истек, оснований для применения положений ст.2.9 КоАП РФ мировой судья также не усматривает.</w:t>
      </w:r>
    </w:p>
    <w:p w:rsidR="00CA2DFF" w:rsidRPr="00CA2DFF" w:rsidP="00CA2DFF" w14:paraId="494FB2AA" w14:textId="58C9B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>При назначении административного наказания мировой судья учитывает характер совершенного административного правонарушения, имущественное и финансовое положение индивидуального предпринимателя, наличие обстоятельств, смягчающих административную ответственность, и отсутствие отягчающих административную ответственность обстоятельств.</w:t>
      </w:r>
    </w:p>
    <w:p w:rsidR="00161B7A" w:rsidRPr="00CA2DFF" w14:paraId="538245FC" w14:textId="3FFFF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Исходя из общих правил назначения административного наказания, основанных на принципах справедливости, соразмерности и индивидуализации ответственности, мировой судья полагает возможным назначить ИП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Гашевой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Е.Д. наказание в виде штрафа, предусмотренного санкцией ч. 4 ст. 14.1.2 КоАП РФ</w:t>
      </w:r>
      <w:r w:rsidRPr="00CA2DFF" w:rsidR="004B4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CA2DFF" w14:paraId="44A38F7A" w14:textId="3D534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          На основании вышеизложенного и руководствуясь ст. ст. 29.9-29.11 КоАП РФ, мировой судья</w:t>
      </w:r>
    </w:p>
    <w:p w:rsidR="00161B7A" w:rsidRPr="00CA2DFF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b/>
          <w:sz w:val="24"/>
          <w:szCs w:val="24"/>
        </w:rPr>
        <w:t>ПОСТАНОВИЛ:</w:t>
      </w:r>
    </w:p>
    <w:p w:rsidR="00161B7A" w:rsidRPr="00CA2DFF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7A" w:rsidRPr="00CA2DFF" w14:paraId="35CB9450" w14:textId="1159F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Признать индивидуального предпринимателя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Гашеву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3C">
        <w:rPr>
          <w:rFonts w:ascii="Times New Roman" w:eastAsia="Times New Roman" w:hAnsi="Times New Roman" w:cs="Times New Roman"/>
          <w:sz w:val="24"/>
          <w:szCs w:val="24"/>
        </w:rPr>
        <w:t>Е.Д.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виновной в совершении административного правонарушения, предусмотренного ч. 4 ст. 14.1.2 КоАП РФ, и назначить 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наказание в виде административного штрафа в размере 75000 (семидесяти пяти тысяч)</w:t>
      </w:r>
      <w:r w:rsidRPr="00CA2DFF" w:rsidR="00CE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1B7A" w:rsidRPr="00CA2DFF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CA2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31.5</w:t>
        </w:r>
      </w:hyperlink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КоАП РФ.</w:t>
      </w:r>
    </w:p>
    <w:p w:rsidR="00161B7A" w:rsidRPr="00CA2DFF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CA2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1</w:t>
        </w:r>
      </w:hyperlink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CA2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законодательством</w:t>
        </w:r>
      </w:hyperlink>
      <w:r w:rsidRPr="00CA2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CA2DFF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может быть обжаловано в Ханты-Мансийский районный суд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>через мирового судью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 в течение 10 суток со дня получения копии постановления.</w:t>
      </w:r>
    </w:p>
    <w:p w:rsidR="00161B7A" w:rsidRPr="00CA2DFF" w:rsidP="008C74A3" w14:paraId="12759318" w14:textId="1E6DE9B0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CA2DF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CA2DF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г.Ханты-Мансийск</w:t>
      </w:r>
      <w:r w:rsidRPr="00CA2DF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A2DF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ул.Мира</w:t>
      </w:r>
      <w:r w:rsidRPr="00CA2DF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71871000, КБК 720 1 16 </w:t>
      </w:r>
      <w:r w:rsidRPr="00CA2DFF" w:rsidR="00CA2DF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01143</w:t>
      </w:r>
      <w:r w:rsidRPr="00CA2DF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01 </w:t>
      </w:r>
      <w:r w:rsidRPr="00CA2DFF" w:rsidR="00CA2DF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0102</w:t>
      </w:r>
      <w:r w:rsidRPr="00CA2DF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140, УИН </w:t>
      </w:r>
      <w:r w:rsidRPr="00CA2DFF" w:rsidR="00CA2DF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0412365400765007642414184</w:t>
      </w:r>
      <w:r w:rsidRPr="00CA2DFF" w:rsidR="00CE7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61B7A" w:rsidRPr="00CA2DFF" w14:paraId="4398C64D" w14:textId="1F1FF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41274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569" w:rsidRPr="00CA2DFF" w:rsidP="00026569" w14:paraId="52C9455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2D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QR-код для оплаты административного штрафа. </w:t>
      </w:r>
    </w:p>
    <w:p w:rsidR="00161B7A" w:rsidRPr="00CA2DFF" w:rsidP="00026569" w14:paraId="56FC55DB" w14:textId="0E767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2D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Реквизиты «КБК», «УИН» и «ОКТМО» подлежат заполнению самостоятельно.</w:t>
      </w:r>
    </w:p>
    <w:p w:rsidR="00026569" w:rsidRPr="00CA2DFF" w:rsidP="00026569" w14:paraId="364F810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6569" w:rsidRPr="00CA2DFF" w:rsidP="00026569" w14:paraId="231654B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1B7A" w:rsidRPr="00CA2DFF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                                                                        </w:t>
      </w:r>
      <w:r w:rsidRPr="00CA2DFF" w:rsidR="000278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A2DFF">
        <w:rPr>
          <w:rFonts w:ascii="Times New Roman" w:eastAsia="Times New Roman" w:hAnsi="Times New Roman" w:cs="Times New Roman"/>
          <w:sz w:val="24"/>
          <w:szCs w:val="24"/>
        </w:rPr>
        <w:t xml:space="preserve">Е.В. Горленко    </w:t>
      </w:r>
    </w:p>
    <w:p w:rsidR="00161B7A" w:rsidRPr="00CA2DFF" w14:paraId="098E3F9E" w14:textId="30D5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DFF" w:rsidR="00CE75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1398F"/>
    <w:rsid w:val="00026569"/>
    <w:rsid w:val="00027865"/>
    <w:rsid w:val="00041F5C"/>
    <w:rsid w:val="001218C2"/>
    <w:rsid w:val="00122988"/>
    <w:rsid w:val="00161932"/>
    <w:rsid w:val="00161B7A"/>
    <w:rsid w:val="002631CB"/>
    <w:rsid w:val="002E5BF5"/>
    <w:rsid w:val="00315386"/>
    <w:rsid w:val="00332908"/>
    <w:rsid w:val="0033598F"/>
    <w:rsid w:val="003854D4"/>
    <w:rsid w:val="003E602A"/>
    <w:rsid w:val="00402FD5"/>
    <w:rsid w:val="00421916"/>
    <w:rsid w:val="0043067C"/>
    <w:rsid w:val="004631E4"/>
    <w:rsid w:val="004B4FFD"/>
    <w:rsid w:val="004D355C"/>
    <w:rsid w:val="004F07DE"/>
    <w:rsid w:val="005142F5"/>
    <w:rsid w:val="005363BC"/>
    <w:rsid w:val="005874E0"/>
    <w:rsid w:val="005F21BF"/>
    <w:rsid w:val="00652E08"/>
    <w:rsid w:val="00663E2B"/>
    <w:rsid w:val="00666823"/>
    <w:rsid w:val="00673511"/>
    <w:rsid w:val="006C36FE"/>
    <w:rsid w:val="00732D85"/>
    <w:rsid w:val="0078497F"/>
    <w:rsid w:val="007A45BD"/>
    <w:rsid w:val="007A54AE"/>
    <w:rsid w:val="007F7831"/>
    <w:rsid w:val="00823466"/>
    <w:rsid w:val="00832131"/>
    <w:rsid w:val="00882F1F"/>
    <w:rsid w:val="0088469A"/>
    <w:rsid w:val="008C74A3"/>
    <w:rsid w:val="008F5D4F"/>
    <w:rsid w:val="00942EC2"/>
    <w:rsid w:val="009D53D7"/>
    <w:rsid w:val="00AB48D3"/>
    <w:rsid w:val="00B25A92"/>
    <w:rsid w:val="00B31FD4"/>
    <w:rsid w:val="00B82928"/>
    <w:rsid w:val="00C4305E"/>
    <w:rsid w:val="00C47BD6"/>
    <w:rsid w:val="00C52987"/>
    <w:rsid w:val="00CA2DFF"/>
    <w:rsid w:val="00CC4B71"/>
    <w:rsid w:val="00CC6739"/>
    <w:rsid w:val="00CE75BB"/>
    <w:rsid w:val="00D1443C"/>
    <w:rsid w:val="00DD385C"/>
    <w:rsid w:val="00E969DD"/>
    <w:rsid w:val="00EA0B6A"/>
    <w:rsid w:val="00EE0112"/>
    <w:rsid w:val="00F3194D"/>
    <w:rsid w:val="00F34AC9"/>
    <w:rsid w:val="00F52E8C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